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3C" w:rsidRPr="00555390" w:rsidRDefault="00000214" w:rsidP="003C5D3C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00214">
        <w:rPr>
          <w:rFonts w:ascii="Times New Roman" w:hAnsi="Times New Roman" w:cs="Times New Roman"/>
          <w:b/>
          <w:sz w:val="24"/>
          <w:szCs w:val="24"/>
          <w:lang w:val="sr-Latn-ME"/>
        </w:rPr>
        <w:t>28. SEPTEMBAR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,</w:t>
      </w:r>
      <w:r w:rsidRPr="0000021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3C5D3C"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DAN P</w:t>
      </w:r>
      <w:bookmarkStart w:id="0" w:name="_GoBack"/>
      <w:bookmarkEnd w:id="0"/>
      <w:r w:rsidR="003C5D3C"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RAVA JAVNOSTI DA ZNA </w:t>
      </w:r>
    </w:p>
    <w:p w:rsidR="003C5D3C" w:rsidRPr="00555390" w:rsidRDefault="003C5D3C" w:rsidP="003C5D3C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C5D3C" w:rsidRPr="00555390" w:rsidRDefault="003C5D3C" w:rsidP="00904E88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Na današnji dan  obilježavam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o  evropsko dostignuće Švedske iz perioda 1766. godine 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koje afirmiše pravo na 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slobodan pristup informacijama 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u prostupku aktivnog učešća i doprinosa građana u prosecima savremenog demo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kratskog društva. Crna Gora je 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donošenjem prvog Zakona 2008 godine, prošla zavidan put na kome smo kao nezavisna institucija garantovali zaštitu prava gradjana i NVO sektora ali uz punu zaštitu svih pravnih standarda koje smo kao dio integrativnog procesa usvojili i implementirali u praksi postupanja Savjeta Agencije.</w:t>
      </w:r>
    </w:p>
    <w:p w:rsidR="003C5D3C" w:rsidRPr="00555390" w:rsidRDefault="003C5D3C" w:rsidP="00904E88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Poštovanje svih procesnih pravila i postupaka kroz primjenu Zakona o uprav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nom postupku ima za posledicu u 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velikom broju predmeta nemogućnost poštovanja zakonom propisanog roka za odlučivanje, što rezultira naplatom troškova postupka u upravnom sporu kroz angažovanja advokata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>,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čime se 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na direktan način obesmišljava 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uloženi trud i napor jer smis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ao podnošenja zahtjeva ne bude 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u posjed informacije, već ostvarivanja troškova postuka uz obaveznu naknadu troškova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>,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od 363 eura do 1076 eura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>,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u postupcima koji bivaju incirani zahtjevom za vanredno preispitivanje sudske odluke pred Vrhovnim sudom Crne Gore.</w:t>
      </w:r>
    </w:p>
    <w:p w:rsidR="003C5D3C" w:rsidRPr="00555390" w:rsidRDefault="003C5D3C" w:rsidP="00904E8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Latn-ME"/>
        </w:rPr>
      </w:pP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U ovom predmetnom duhu treba istaći da je </w:t>
      </w:r>
      <w:r w:rsidR="00F4554F"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u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vremenskom periodu od 2019. god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>ine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, zaključno sa 2023. godinom Agen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>cija zaprimila 28148 žalbi. Tokom 2024. godine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, zaključno sa 16. septembrom 2024.godine zaprimljeno 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je 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4769 žalbi. </w:t>
      </w:r>
    </w:p>
    <w:p w:rsidR="003C5D3C" w:rsidRPr="00555390" w:rsidRDefault="003C5D3C" w:rsidP="00904E88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K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roz godine rada i posvećenosti </w:t>
      </w:r>
      <w:r w:rsidR="0000021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pratila je 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velika aktivnost podnosioca zahtjeva kroz podnošenje tu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>žbi Upravnom sudu Crne Gore</w:t>
      </w:r>
      <w:r w:rsidR="00F4554F"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U vre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>menskom periodu od 2019. godine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, zaključno sa 20</w:t>
      </w:r>
      <w:r w:rsidR="00000214">
        <w:rPr>
          <w:rFonts w:ascii="Times New Roman" w:hAnsi="Times New Roman" w:cs="Times New Roman"/>
          <w:b/>
          <w:sz w:val="24"/>
          <w:szCs w:val="24"/>
          <w:lang w:val="sr-Latn-ME"/>
        </w:rPr>
        <w:t>23. godinom</w:t>
      </w:r>
      <w:r w:rsidR="00904E88">
        <w:rPr>
          <w:rFonts w:ascii="Times New Roman" w:hAnsi="Times New Roman" w:cs="Times New Roman"/>
          <w:b/>
          <w:sz w:val="24"/>
          <w:szCs w:val="24"/>
          <w:lang w:val="sr-Latn-ME"/>
        </w:rPr>
        <w:t>, dostavljeno je 17165 tužbi.  Tokom 2024 godine, zaključno sa 16. septembrom</w:t>
      </w:r>
      <w:r w:rsidRPr="00555390">
        <w:rPr>
          <w:rFonts w:ascii="Times New Roman" w:hAnsi="Times New Roman" w:cs="Times New Roman"/>
          <w:b/>
          <w:sz w:val="24"/>
          <w:szCs w:val="24"/>
          <w:lang w:val="sr-Latn-ME"/>
        </w:rPr>
        <w:t>, dostavljeno je  1477 tužbi.</w:t>
      </w:r>
    </w:p>
    <w:p w:rsidR="003C5D3C" w:rsidRPr="00555390" w:rsidRDefault="003C5D3C" w:rsidP="003C5D3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proofErr w:type="spellStart"/>
      <w:r w:rsidRPr="00555390">
        <w:rPr>
          <w:b/>
          <w:color w:val="333333"/>
        </w:rPr>
        <w:t>Značajno</w:t>
      </w:r>
      <w:proofErr w:type="spellEnd"/>
      <w:r w:rsidRPr="00555390">
        <w:rPr>
          <w:b/>
          <w:color w:val="333333"/>
        </w:rPr>
        <w:t xml:space="preserve"> je </w:t>
      </w:r>
      <w:proofErr w:type="spellStart"/>
      <w:r w:rsidRPr="00555390">
        <w:rPr>
          <w:b/>
          <w:color w:val="333333"/>
        </w:rPr>
        <w:t>naglasiti</w:t>
      </w:r>
      <w:proofErr w:type="spellEnd"/>
      <w:r w:rsidRPr="00555390">
        <w:rPr>
          <w:b/>
          <w:color w:val="333333"/>
        </w:rPr>
        <w:t xml:space="preserve"> da za </w:t>
      </w:r>
      <w:proofErr w:type="spellStart"/>
      <w:r w:rsidRPr="00555390">
        <w:rPr>
          <w:b/>
          <w:color w:val="333333"/>
        </w:rPr>
        <w:t>posljedicu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Agencija</w:t>
      </w:r>
      <w:proofErr w:type="spellEnd"/>
      <w:r w:rsidRPr="00555390">
        <w:rPr>
          <w:b/>
          <w:color w:val="333333"/>
        </w:rPr>
        <w:t xml:space="preserve"> za </w:t>
      </w:r>
      <w:proofErr w:type="spellStart"/>
      <w:r w:rsidRPr="00555390">
        <w:rPr>
          <w:b/>
          <w:color w:val="333333"/>
        </w:rPr>
        <w:t>zaštitu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ličnih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podataka</w:t>
      </w:r>
      <w:proofErr w:type="spellEnd"/>
      <w:r w:rsidRPr="00555390">
        <w:rPr>
          <w:b/>
          <w:color w:val="333333"/>
        </w:rPr>
        <w:t xml:space="preserve"> i </w:t>
      </w:r>
      <w:proofErr w:type="spellStart"/>
      <w:r w:rsidRPr="00555390">
        <w:rPr>
          <w:b/>
          <w:color w:val="333333"/>
        </w:rPr>
        <w:t>slobodan</w:t>
      </w:r>
      <w:proofErr w:type="spellEnd"/>
      <w:r w:rsidRPr="00555390">
        <w:rPr>
          <w:b/>
          <w:color w:val="333333"/>
        </w:rPr>
        <w:t xml:space="preserve"> pristup informacijama, </w:t>
      </w:r>
      <w:proofErr w:type="spellStart"/>
      <w:r w:rsidRPr="00555390">
        <w:rPr>
          <w:b/>
          <w:color w:val="333333"/>
        </w:rPr>
        <w:t>iz</w:t>
      </w:r>
      <w:proofErr w:type="spellEnd"/>
      <w:r w:rsidRPr="00555390">
        <w:rPr>
          <w:b/>
          <w:color w:val="333333"/>
        </w:rPr>
        <w:t xml:space="preserve"> gore </w:t>
      </w:r>
      <w:proofErr w:type="spellStart"/>
      <w:r w:rsidRPr="00555390">
        <w:rPr>
          <w:b/>
          <w:color w:val="333333"/>
        </w:rPr>
        <w:t>navedenih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razloga</w:t>
      </w:r>
      <w:proofErr w:type="spellEnd"/>
      <w:r w:rsidR="00000214">
        <w:rPr>
          <w:b/>
          <w:color w:val="333333"/>
        </w:rPr>
        <w:t>,</w:t>
      </w:r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često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nije</w:t>
      </w:r>
      <w:proofErr w:type="spellEnd"/>
      <w:r w:rsidRPr="00555390">
        <w:rPr>
          <w:b/>
          <w:color w:val="333333"/>
        </w:rPr>
        <w:t xml:space="preserve"> u </w:t>
      </w:r>
      <w:proofErr w:type="spellStart"/>
      <w:r w:rsidRPr="00555390">
        <w:rPr>
          <w:b/>
          <w:color w:val="333333"/>
        </w:rPr>
        <w:t>mogućnosti</w:t>
      </w:r>
      <w:proofErr w:type="spellEnd"/>
      <w:r w:rsidRPr="00555390">
        <w:rPr>
          <w:b/>
          <w:color w:val="333333"/>
        </w:rPr>
        <w:t xml:space="preserve"> da </w:t>
      </w:r>
      <w:proofErr w:type="spellStart"/>
      <w:r w:rsidRPr="00555390">
        <w:rPr>
          <w:b/>
          <w:color w:val="333333"/>
        </w:rPr>
        <w:t>rješava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predmete</w:t>
      </w:r>
      <w:proofErr w:type="spellEnd"/>
      <w:r w:rsidRPr="00555390">
        <w:rPr>
          <w:b/>
          <w:color w:val="333333"/>
        </w:rPr>
        <w:t xml:space="preserve"> u </w:t>
      </w:r>
      <w:proofErr w:type="spellStart"/>
      <w:r w:rsidRPr="00555390">
        <w:rPr>
          <w:b/>
          <w:color w:val="333333"/>
        </w:rPr>
        <w:t>predviđenom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roku</w:t>
      </w:r>
      <w:proofErr w:type="spellEnd"/>
      <w:r w:rsidRPr="00555390">
        <w:rPr>
          <w:b/>
          <w:color w:val="333333"/>
        </w:rPr>
        <w:t xml:space="preserve">, </w:t>
      </w:r>
      <w:proofErr w:type="spellStart"/>
      <w:r w:rsidRPr="00555390">
        <w:rPr>
          <w:b/>
          <w:color w:val="333333"/>
        </w:rPr>
        <w:t>što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dovodi</w:t>
      </w:r>
      <w:proofErr w:type="spellEnd"/>
      <w:r w:rsidRPr="00555390">
        <w:rPr>
          <w:b/>
          <w:color w:val="333333"/>
        </w:rPr>
        <w:t xml:space="preserve"> do </w:t>
      </w:r>
      <w:proofErr w:type="spellStart"/>
      <w:r w:rsidRPr="00555390">
        <w:rPr>
          <w:b/>
          <w:color w:val="333333"/>
        </w:rPr>
        <w:t>opterećenosti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ljudskih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resursa</w:t>
      </w:r>
      <w:proofErr w:type="spellEnd"/>
      <w:r w:rsidRPr="00555390">
        <w:rPr>
          <w:b/>
          <w:color w:val="333333"/>
        </w:rPr>
        <w:t xml:space="preserve"> i </w:t>
      </w:r>
      <w:proofErr w:type="spellStart"/>
      <w:r w:rsidRPr="00555390">
        <w:rPr>
          <w:b/>
          <w:color w:val="333333"/>
        </w:rPr>
        <w:t>naplate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materijalnih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troškova</w:t>
      </w:r>
      <w:proofErr w:type="spellEnd"/>
      <w:r w:rsidRPr="00555390">
        <w:rPr>
          <w:b/>
          <w:color w:val="333333"/>
        </w:rPr>
        <w:t>.</w:t>
      </w:r>
    </w:p>
    <w:p w:rsidR="003C5D3C" w:rsidRPr="00555390" w:rsidRDefault="003C5D3C" w:rsidP="003C5D3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555390">
        <w:rPr>
          <w:b/>
          <w:color w:val="333333"/>
        </w:rPr>
        <w:t> </w:t>
      </w:r>
    </w:p>
    <w:p w:rsidR="003C5D3C" w:rsidRPr="00555390" w:rsidRDefault="003C5D3C" w:rsidP="00904E8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555390">
        <w:rPr>
          <w:b/>
          <w:color w:val="333333"/>
        </w:rPr>
        <w:t xml:space="preserve">I </w:t>
      </w:r>
      <w:proofErr w:type="spellStart"/>
      <w:r w:rsidRPr="00555390">
        <w:rPr>
          <w:b/>
          <w:color w:val="333333"/>
        </w:rPr>
        <w:t>ovom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prilikom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izražavamo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očekivanje</w:t>
      </w:r>
      <w:proofErr w:type="spellEnd"/>
      <w:r w:rsidRPr="00555390">
        <w:rPr>
          <w:b/>
          <w:color w:val="333333"/>
        </w:rPr>
        <w:t xml:space="preserve"> za </w:t>
      </w:r>
      <w:proofErr w:type="spellStart"/>
      <w:r w:rsidRPr="00555390">
        <w:rPr>
          <w:b/>
          <w:color w:val="333333"/>
        </w:rPr>
        <w:t>sistemsko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institucionalno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djelovanje</w:t>
      </w:r>
      <w:proofErr w:type="spellEnd"/>
      <w:r w:rsidRPr="00555390">
        <w:rPr>
          <w:b/>
          <w:color w:val="333333"/>
        </w:rPr>
        <w:t xml:space="preserve"> u </w:t>
      </w:r>
      <w:proofErr w:type="spellStart"/>
      <w:r w:rsidRPr="00555390">
        <w:rPr>
          <w:b/>
          <w:color w:val="333333"/>
        </w:rPr>
        <w:t>cilju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preveniranja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zloupotrebe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prava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proofErr w:type="gramStart"/>
      <w:r w:rsidRPr="00555390">
        <w:rPr>
          <w:b/>
          <w:color w:val="333333"/>
        </w:rPr>
        <w:t>te</w:t>
      </w:r>
      <w:proofErr w:type="spellEnd"/>
      <w:proofErr w:type="gramEnd"/>
      <w:r w:rsidRPr="00555390">
        <w:rPr>
          <w:b/>
          <w:color w:val="333333"/>
        </w:rPr>
        <w:t xml:space="preserve">, </w:t>
      </w:r>
      <w:proofErr w:type="spellStart"/>
      <w:r w:rsidRPr="00555390">
        <w:rPr>
          <w:b/>
          <w:color w:val="333333"/>
        </w:rPr>
        <w:t>istovremeno</w:t>
      </w:r>
      <w:proofErr w:type="spellEnd"/>
      <w:r w:rsidRPr="00555390">
        <w:rPr>
          <w:b/>
          <w:color w:val="333333"/>
        </w:rPr>
        <w:t xml:space="preserve">, </w:t>
      </w:r>
      <w:proofErr w:type="spellStart"/>
      <w:r w:rsidRPr="00555390">
        <w:rPr>
          <w:b/>
          <w:color w:val="333333"/>
        </w:rPr>
        <w:t>jačanja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instituta</w:t>
      </w:r>
      <w:proofErr w:type="spellEnd"/>
      <w:r w:rsidRPr="00555390">
        <w:rPr>
          <w:b/>
          <w:color w:val="333333"/>
        </w:rPr>
        <w:t xml:space="preserve"> u </w:t>
      </w:r>
      <w:proofErr w:type="spellStart"/>
      <w:r w:rsidRPr="00555390">
        <w:rPr>
          <w:b/>
          <w:color w:val="333333"/>
        </w:rPr>
        <w:t>smjeru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kontrole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organa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vlasti</w:t>
      </w:r>
      <w:proofErr w:type="spellEnd"/>
      <w:r w:rsidRPr="00555390">
        <w:rPr>
          <w:b/>
          <w:color w:val="333333"/>
        </w:rPr>
        <w:t xml:space="preserve"> i </w:t>
      </w:r>
      <w:proofErr w:type="spellStart"/>
      <w:r w:rsidRPr="00555390">
        <w:rPr>
          <w:b/>
          <w:color w:val="333333"/>
        </w:rPr>
        <w:t>snaženja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transparetnosti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njihovog</w:t>
      </w:r>
      <w:proofErr w:type="spellEnd"/>
      <w:r w:rsidRPr="00555390">
        <w:rPr>
          <w:b/>
          <w:color w:val="333333"/>
        </w:rPr>
        <w:t xml:space="preserve"> </w:t>
      </w:r>
      <w:proofErr w:type="spellStart"/>
      <w:r w:rsidRPr="00555390">
        <w:rPr>
          <w:b/>
          <w:color w:val="333333"/>
        </w:rPr>
        <w:t>rada</w:t>
      </w:r>
      <w:proofErr w:type="spellEnd"/>
      <w:r w:rsidRPr="00555390">
        <w:rPr>
          <w:b/>
          <w:color w:val="333333"/>
        </w:rPr>
        <w:t>.</w:t>
      </w:r>
    </w:p>
    <w:p w:rsidR="003C5D3C" w:rsidRPr="00555390" w:rsidRDefault="003C5D3C" w:rsidP="003C5D3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555390">
        <w:rPr>
          <w:rStyle w:val="Strong"/>
          <w:color w:val="333333"/>
        </w:rPr>
        <w:t> </w:t>
      </w:r>
    </w:p>
    <w:p w:rsidR="003C5D3C" w:rsidRPr="00555390" w:rsidRDefault="003C5D3C" w:rsidP="003C5D3C">
      <w:pPr>
        <w:rPr>
          <w:rFonts w:ascii="Times New Roman" w:hAnsi="Times New Roman" w:cs="Times New Roman"/>
          <w:b/>
          <w:sz w:val="24"/>
          <w:szCs w:val="24"/>
        </w:rPr>
      </w:pPr>
    </w:p>
    <w:p w:rsidR="007A3717" w:rsidRPr="00555390" w:rsidRDefault="007A3717">
      <w:pPr>
        <w:rPr>
          <w:sz w:val="24"/>
          <w:szCs w:val="24"/>
        </w:rPr>
      </w:pPr>
    </w:p>
    <w:sectPr w:rsidR="007A3717" w:rsidRPr="0055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43"/>
    <w:rsid w:val="00000214"/>
    <w:rsid w:val="00283D69"/>
    <w:rsid w:val="003A2F43"/>
    <w:rsid w:val="003C5D3C"/>
    <w:rsid w:val="00555390"/>
    <w:rsid w:val="007A3717"/>
    <w:rsid w:val="00904E88"/>
    <w:rsid w:val="00F4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68CF"/>
  <w15:chartTrackingRefBased/>
  <w15:docId w15:val="{3B51991D-23D8-48C8-9A27-35833F5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D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Bošković</dc:creator>
  <cp:keywords/>
  <dc:description/>
  <cp:lastModifiedBy>Nenad Durković</cp:lastModifiedBy>
  <cp:revision>2</cp:revision>
  <cp:lastPrinted>2024-09-27T07:29:00Z</cp:lastPrinted>
  <dcterms:created xsi:type="dcterms:W3CDTF">2024-09-27T09:42:00Z</dcterms:created>
  <dcterms:modified xsi:type="dcterms:W3CDTF">2024-09-27T09:42:00Z</dcterms:modified>
</cp:coreProperties>
</file>